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08D5" w14:textId="77777777" w:rsidR="00267329" w:rsidRDefault="00514CD6" w:rsidP="00267329">
      <w:pPr>
        <w:spacing w:line="240" w:lineRule="auto"/>
        <w:contextualSpacing/>
        <w:jc w:val="center"/>
        <w:rPr>
          <w:b/>
          <w:bCs/>
          <w:sz w:val="28"/>
          <w:szCs w:val="28"/>
        </w:rPr>
      </w:pPr>
      <w:bookmarkStart w:id="0" w:name="_GoBack"/>
      <w:bookmarkEnd w:id="0"/>
      <w:r w:rsidRPr="005B3B76">
        <w:rPr>
          <w:b/>
          <w:bCs/>
          <w:sz w:val="28"/>
          <w:szCs w:val="28"/>
        </w:rPr>
        <w:t xml:space="preserve">Hygienemaßnahmen </w:t>
      </w:r>
    </w:p>
    <w:p w14:paraId="30DFCEF0" w14:textId="4A4DEEEA" w:rsidR="00514CD6" w:rsidRPr="00267329" w:rsidRDefault="00514CD6" w:rsidP="00267329">
      <w:pPr>
        <w:pBdr>
          <w:bottom w:val="single" w:sz="4" w:space="1" w:color="auto"/>
        </w:pBdr>
        <w:spacing w:line="240" w:lineRule="auto"/>
        <w:contextualSpacing/>
        <w:jc w:val="center"/>
        <w:rPr>
          <w:b/>
          <w:bCs/>
          <w:sz w:val="28"/>
          <w:szCs w:val="28"/>
        </w:rPr>
      </w:pPr>
      <w:r w:rsidRPr="005B3B76">
        <w:rPr>
          <w:b/>
          <w:bCs/>
          <w:sz w:val="28"/>
          <w:szCs w:val="28"/>
        </w:rPr>
        <w:t xml:space="preserve">für die Ablegung der </w:t>
      </w:r>
      <w:r>
        <w:rPr>
          <w:b/>
          <w:bCs/>
          <w:sz w:val="28"/>
          <w:szCs w:val="28"/>
        </w:rPr>
        <w:t>P.1- Modulprüfung im Prüfung</w:t>
      </w:r>
      <w:r w:rsidR="00417215">
        <w:rPr>
          <w:b/>
          <w:bCs/>
          <w:sz w:val="28"/>
          <w:szCs w:val="28"/>
        </w:rPr>
        <w:t>sfach Lernbehindertenpädagogik/</w:t>
      </w:r>
      <w:r w:rsidRPr="00267329">
        <w:rPr>
          <w:b/>
          <w:bCs/>
          <w:sz w:val="28"/>
          <w:szCs w:val="28"/>
        </w:rPr>
        <w:t>Förderschwerpunkt Lernen</w:t>
      </w:r>
    </w:p>
    <w:p w14:paraId="1512A59B" w14:textId="77777777" w:rsidR="00514CD6" w:rsidRDefault="00514CD6" w:rsidP="00514CD6">
      <w:pPr>
        <w:spacing w:line="240" w:lineRule="auto"/>
        <w:contextualSpacing/>
        <w:rPr>
          <w:b/>
          <w:bCs/>
        </w:rPr>
      </w:pPr>
    </w:p>
    <w:p w14:paraId="0767EBAD" w14:textId="553C4BF6" w:rsidR="00514CD6" w:rsidRDefault="00267329" w:rsidP="00514CD6">
      <w:pPr>
        <w:spacing w:line="240" w:lineRule="auto"/>
        <w:contextualSpacing/>
      </w:pPr>
      <w:r>
        <w:t>Liebe Studierende,</w:t>
      </w:r>
    </w:p>
    <w:p w14:paraId="7ABD8FA3" w14:textId="77777777" w:rsidR="00267329" w:rsidRDefault="00267329" w:rsidP="00514CD6">
      <w:pPr>
        <w:spacing w:line="240" w:lineRule="auto"/>
        <w:contextualSpacing/>
      </w:pPr>
    </w:p>
    <w:p w14:paraId="38C90073" w14:textId="432F137A" w:rsidR="00514CD6" w:rsidRPr="00267329" w:rsidRDefault="00267329" w:rsidP="00514CD6">
      <w:pPr>
        <w:spacing w:line="240" w:lineRule="auto"/>
        <w:contextualSpacing/>
      </w:pPr>
      <w:r>
        <w:t>b</w:t>
      </w:r>
      <w:r w:rsidR="00514CD6" w:rsidRPr="00267329">
        <w:t xml:space="preserve">enutzen Sie den Eingang Leopoldstraße. Im Foyer des Gebäudes, bei der Sicherheitsabtrennung zwischen Zugang zur Bibliothek und Foyer, erfolgt die Kontrolle von Personalausweis und Studentenausweis. </w:t>
      </w:r>
    </w:p>
    <w:p w14:paraId="122302E3" w14:textId="77777777" w:rsidR="00514CD6" w:rsidRPr="00267329" w:rsidRDefault="00514CD6" w:rsidP="00514CD6">
      <w:pPr>
        <w:spacing w:line="240" w:lineRule="auto"/>
        <w:contextualSpacing/>
      </w:pPr>
    </w:p>
    <w:p w14:paraId="64328066" w14:textId="77777777" w:rsidR="00514CD6" w:rsidRPr="00267329" w:rsidRDefault="00514CD6" w:rsidP="00514CD6">
      <w:pPr>
        <w:spacing w:line="240" w:lineRule="auto"/>
        <w:contextualSpacing/>
      </w:pPr>
      <w:r w:rsidRPr="00267329">
        <w:t xml:space="preserve">Danach gehen Sie unverzüglich in Richtung des Ihnen zugewiesenen Raumes. Auf der Etage, wo Ihr Raum liegt, sind die Hände zu waschen. Ist das erfolgt, gehen Sie zu </w:t>
      </w:r>
      <w:r w:rsidRPr="00267329">
        <w:rPr>
          <w:b/>
          <w:bCs/>
        </w:rPr>
        <w:t xml:space="preserve">Ihrem </w:t>
      </w:r>
      <w:r w:rsidRPr="00267329">
        <w:t>Prüfungsraum.</w:t>
      </w:r>
    </w:p>
    <w:p w14:paraId="0074C344" w14:textId="77777777" w:rsidR="00514CD6" w:rsidRPr="00267329" w:rsidRDefault="00514CD6" w:rsidP="00514CD6">
      <w:pPr>
        <w:spacing w:line="240" w:lineRule="auto"/>
        <w:contextualSpacing/>
      </w:pPr>
    </w:p>
    <w:p w14:paraId="1A73C4FF" w14:textId="36C9FE23" w:rsidR="00514CD6" w:rsidRPr="00267329" w:rsidRDefault="00514CD6" w:rsidP="00514CD6">
      <w:pPr>
        <w:spacing w:line="240" w:lineRule="auto"/>
        <w:contextualSpacing/>
      </w:pPr>
      <w:r w:rsidRPr="00267329">
        <w:t xml:space="preserve">Vor Betreten des Raumes sind die Hände mit dem dort bereitstehenden </w:t>
      </w:r>
      <w:r w:rsidRPr="00267329">
        <w:rPr>
          <w:b/>
          <w:bCs/>
        </w:rPr>
        <w:t xml:space="preserve">Desinfektionsmittel </w:t>
      </w:r>
      <w:r w:rsidRPr="00267329">
        <w:t>einzureiben.</w:t>
      </w:r>
    </w:p>
    <w:p w14:paraId="66593471" w14:textId="77777777" w:rsidR="00514CD6" w:rsidRPr="00267329" w:rsidRDefault="00514CD6" w:rsidP="00514CD6">
      <w:pPr>
        <w:spacing w:line="240" w:lineRule="auto"/>
        <w:contextualSpacing/>
      </w:pPr>
    </w:p>
    <w:p w14:paraId="073DB52C" w14:textId="77777777" w:rsidR="00514CD6" w:rsidRPr="00267329" w:rsidRDefault="00514CD6" w:rsidP="00514CD6">
      <w:pPr>
        <w:spacing w:line="240" w:lineRule="auto"/>
        <w:contextualSpacing/>
      </w:pPr>
      <w:r w:rsidRPr="00267329">
        <w:t>Nach Betreten des Raumes nehmen Sie unverzüglich den Ihnen zugewiesenen Platz ein.</w:t>
      </w:r>
    </w:p>
    <w:p w14:paraId="655C1A2C" w14:textId="77777777" w:rsidR="00514CD6" w:rsidRPr="00267329" w:rsidRDefault="00514CD6" w:rsidP="00514CD6">
      <w:pPr>
        <w:spacing w:line="240" w:lineRule="auto"/>
        <w:contextualSpacing/>
      </w:pPr>
    </w:p>
    <w:p w14:paraId="1964E4E0" w14:textId="77777777" w:rsidR="00514CD6" w:rsidRPr="00417215" w:rsidRDefault="00514CD6" w:rsidP="00417215">
      <w:pPr>
        <w:spacing w:line="240" w:lineRule="auto"/>
        <w:contextualSpacing/>
        <w:rPr>
          <w:iCs/>
        </w:rPr>
      </w:pPr>
      <w:r w:rsidRPr="00417215">
        <w:rPr>
          <w:iCs/>
        </w:rPr>
        <w:t>Sie dürfen nur Ihren eigenen Stift benutzen. Borgen oder Verborgen von Stiften/Materialien ist untersagt.</w:t>
      </w:r>
    </w:p>
    <w:p w14:paraId="0037E990" w14:textId="77777777" w:rsidR="00514CD6" w:rsidRPr="00267329" w:rsidRDefault="00514CD6" w:rsidP="00514CD6">
      <w:pPr>
        <w:spacing w:line="240" w:lineRule="auto"/>
        <w:ind w:left="708" w:hanging="708"/>
        <w:contextualSpacing/>
      </w:pPr>
    </w:p>
    <w:p w14:paraId="7C07FA1F" w14:textId="7E2757F5" w:rsidR="00514CD6" w:rsidRPr="00267329" w:rsidRDefault="00514CD6" w:rsidP="00514CD6">
      <w:pPr>
        <w:spacing w:line="240" w:lineRule="auto"/>
        <w:contextualSpacing/>
      </w:pPr>
      <w:r w:rsidRPr="00267329">
        <w:t xml:space="preserve">Das Verlassen des Raumes erfolgt </w:t>
      </w:r>
      <w:r w:rsidRPr="00267329">
        <w:rPr>
          <w:b/>
          <w:bCs/>
        </w:rPr>
        <w:t>ausschließlich</w:t>
      </w:r>
      <w:r w:rsidRPr="00267329">
        <w:t xml:space="preserve"> nach Aufforderung durch eine Aufsichtsperson. </w:t>
      </w:r>
    </w:p>
    <w:p w14:paraId="59137C09" w14:textId="77777777" w:rsidR="00514CD6" w:rsidRPr="00267329" w:rsidRDefault="00514CD6" w:rsidP="00514CD6">
      <w:pPr>
        <w:spacing w:line="240" w:lineRule="auto"/>
        <w:contextualSpacing/>
      </w:pPr>
    </w:p>
    <w:p w14:paraId="5B8A4866" w14:textId="03A53247" w:rsidR="00514CD6" w:rsidRPr="00267329" w:rsidRDefault="00514CD6" w:rsidP="00514CD6">
      <w:pPr>
        <w:spacing w:line="240" w:lineRule="auto"/>
        <w:contextualSpacing/>
      </w:pPr>
      <w:r w:rsidRPr="00267329">
        <w:t xml:space="preserve">Verlassen Sie </w:t>
      </w:r>
      <w:r w:rsidR="00417215">
        <w:t>danach unverzüglich das Gebäude.</w:t>
      </w:r>
    </w:p>
    <w:p w14:paraId="630856CE" w14:textId="77777777" w:rsidR="00514CD6" w:rsidRPr="00267329" w:rsidRDefault="00514CD6" w:rsidP="00514CD6">
      <w:pPr>
        <w:spacing w:line="240" w:lineRule="auto"/>
        <w:contextualSpacing/>
      </w:pPr>
    </w:p>
    <w:p w14:paraId="0E39304B" w14:textId="77777777" w:rsidR="00514CD6" w:rsidRPr="00267329" w:rsidRDefault="00514CD6" w:rsidP="00514CD6">
      <w:pPr>
        <w:spacing w:line="240" w:lineRule="auto"/>
        <w:contextualSpacing/>
      </w:pPr>
      <w:r w:rsidRPr="00267329">
        <w:t>Bitte widerstehen Sie im eigenen Interesse der Versuchung, sich untereinander nach der Prüfung im persönlichen Gespräch auszutauschen. Treten Sie unverzüglich den Heimweg an! Denken Sie daran, der Austausch kann später per Telefon, Skype, Zoom usw. erfolgen.</w:t>
      </w:r>
    </w:p>
    <w:p w14:paraId="42FE6A50" w14:textId="77777777" w:rsidR="00514CD6" w:rsidRPr="00267329" w:rsidRDefault="00514CD6" w:rsidP="00514CD6">
      <w:pPr>
        <w:spacing w:line="240" w:lineRule="auto"/>
        <w:contextualSpacing/>
      </w:pPr>
    </w:p>
    <w:p w14:paraId="4C4413A1" w14:textId="77777777" w:rsidR="00514CD6" w:rsidRPr="00267329" w:rsidRDefault="00514CD6" w:rsidP="00514CD6">
      <w:pPr>
        <w:spacing w:line="240" w:lineRule="auto"/>
        <w:contextualSpacing/>
      </w:pPr>
      <w:r w:rsidRPr="00267329">
        <w:t>Zur Prüfung dabei haben müssen Sie:</w:t>
      </w:r>
    </w:p>
    <w:p w14:paraId="6AB1E718" w14:textId="77777777" w:rsidR="00514CD6" w:rsidRPr="00417215" w:rsidRDefault="00514CD6" w:rsidP="00514CD6">
      <w:pPr>
        <w:pStyle w:val="Listenabsatz"/>
        <w:numPr>
          <w:ilvl w:val="0"/>
          <w:numId w:val="5"/>
        </w:numPr>
        <w:spacing w:line="240" w:lineRule="auto"/>
        <w:rPr>
          <w:rFonts w:ascii="LMU CompatilFact" w:hAnsi="LMU CompatilFact"/>
        </w:rPr>
      </w:pPr>
      <w:r w:rsidRPr="00417215">
        <w:rPr>
          <w:rFonts w:ascii="LMU CompatilFact" w:hAnsi="LMU CompatilFact"/>
        </w:rPr>
        <w:t>Personalausweis</w:t>
      </w:r>
    </w:p>
    <w:p w14:paraId="45FB7B3B" w14:textId="77777777" w:rsidR="00514CD6" w:rsidRPr="00417215" w:rsidRDefault="00514CD6" w:rsidP="00514CD6">
      <w:pPr>
        <w:pStyle w:val="Listenabsatz"/>
        <w:numPr>
          <w:ilvl w:val="0"/>
          <w:numId w:val="5"/>
        </w:numPr>
        <w:spacing w:line="240" w:lineRule="auto"/>
        <w:rPr>
          <w:rFonts w:ascii="LMU CompatilFact" w:hAnsi="LMU CompatilFact"/>
        </w:rPr>
      </w:pPr>
      <w:r w:rsidRPr="00417215">
        <w:rPr>
          <w:rFonts w:ascii="LMU CompatilFact" w:hAnsi="LMU CompatilFact"/>
        </w:rPr>
        <w:t>Studentenausweis</w:t>
      </w:r>
    </w:p>
    <w:p w14:paraId="09E061DB" w14:textId="77777777" w:rsidR="00514CD6" w:rsidRPr="00417215" w:rsidRDefault="00514CD6" w:rsidP="00514CD6">
      <w:pPr>
        <w:pStyle w:val="Listenabsatz"/>
        <w:numPr>
          <w:ilvl w:val="0"/>
          <w:numId w:val="5"/>
        </w:numPr>
        <w:spacing w:line="240" w:lineRule="auto"/>
        <w:rPr>
          <w:rFonts w:ascii="LMU CompatilFact" w:hAnsi="LMU CompatilFact"/>
        </w:rPr>
      </w:pPr>
      <w:r w:rsidRPr="00417215">
        <w:rPr>
          <w:rFonts w:ascii="LMU CompatilFact" w:hAnsi="LMU CompatilFact"/>
        </w:rPr>
        <w:t>Eidesstattliche (schriftliche) Erklärung, dass Sie nicht erkrankt sind und innerhalb der letzten 14 Tage keinen Kontakt zu einer erkrankten Person hatten</w:t>
      </w:r>
    </w:p>
    <w:p w14:paraId="0016D7B1" w14:textId="5914F74D" w:rsidR="00514CD6" w:rsidRPr="00417215" w:rsidRDefault="00514CD6" w:rsidP="00514CD6">
      <w:pPr>
        <w:pStyle w:val="Listenabsatz"/>
        <w:numPr>
          <w:ilvl w:val="0"/>
          <w:numId w:val="5"/>
        </w:numPr>
        <w:spacing w:line="240" w:lineRule="auto"/>
        <w:rPr>
          <w:rFonts w:ascii="LMU CompatilFact" w:hAnsi="LMU CompatilFact"/>
        </w:rPr>
      </w:pPr>
      <w:r w:rsidRPr="00417215">
        <w:rPr>
          <w:rFonts w:ascii="LMU CompatilFact" w:hAnsi="LMU CompatilFact"/>
        </w:rPr>
        <w:t xml:space="preserve">Maske </w:t>
      </w:r>
    </w:p>
    <w:p w14:paraId="24281558" w14:textId="77777777" w:rsidR="00514CD6" w:rsidRPr="0041402E" w:rsidRDefault="00514CD6" w:rsidP="00514CD6">
      <w:pPr>
        <w:spacing w:line="240" w:lineRule="auto"/>
        <w:contextualSpacing/>
      </w:pPr>
    </w:p>
    <w:p w14:paraId="4CADAED0" w14:textId="10EA1C9A" w:rsidR="002503EB" w:rsidRPr="002503EB" w:rsidRDefault="002503EB" w:rsidP="002503EB">
      <w:pPr>
        <w:spacing w:line="240" w:lineRule="auto"/>
        <w:rPr>
          <w:rFonts w:cs="Arial"/>
          <w:spacing w:val="2"/>
          <w:sz w:val="24"/>
          <w:szCs w:val="24"/>
        </w:rPr>
      </w:pPr>
      <w:r w:rsidRPr="00417215">
        <w:rPr>
          <w:rFonts w:cs="Arial"/>
          <w:spacing w:val="2"/>
          <w:sz w:val="24"/>
          <w:szCs w:val="24"/>
        </w:rPr>
        <w:t>Danke für Ihre Mithilfe.</w:t>
      </w:r>
    </w:p>
    <w:p w14:paraId="03581D2D" w14:textId="77777777" w:rsidR="00267329" w:rsidRPr="00267329" w:rsidRDefault="00267329" w:rsidP="00267329">
      <w:pPr>
        <w:spacing w:line="240" w:lineRule="auto"/>
        <w:contextualSpacing/>
        <w:rPr>
          <w:b/>
        </w:rPr>
      </w:pPr>
      <w:r w:rsidRPr="00267329">
        <w:rPr>
          <w:b/>
        </w:rPr>
        <w:t>Wir wünschen allen Prüfungsteilnehmern viel Erfolg!</w:t>
      </w:r>
    </w:p>
    <w:p w14:paraId="443D4612" w14:textId="77777777" w:rsidR="00110DF5" w:rsidRPr="002503EB" w:rsidRDefault="00110DF5" w:rsidP="00A1051A">
      <w:pPr>
        <w:spacing w:line="240" w:lineRule="auto"/>
        <w:rPr>
          <w:rFonts w:cs="Arial"/>
          <w:spacing w:val="2"/>
          <w:sz w:val="24"/>
          <w:szCs w:val="24"/>
        </w:rPr>
      </w:pPr>
    </w:p>
    <w:p w14:paraId="7DB60AC9" w14:textId="77777777" w:rsidR="00110DF5" w:rsidRPr="002503EB" w:rsidRDefault="00110DF5" w:rsidP="00A1051A">
      <w:pPr>
        <w:spacing w:line="240" w:lineRule="auto"/>
        <w:rPr>
          <w:rFonts w:cs="Arial"/>
          <w:spacing w:val="2"/>
          <w:sz w:val="24"/>
          <w:szCs w:val="24"/>
        </w:rPr>
      </w:pPr>
      <w:r w:rsidRPr="002503EB">
        <w:rPr>
          <w:rFonts w:cs="Arial"/>
          <w:spacing w:val="2"/>
          <w:sz w:val="24"/>
          <w:szCs w:val="24"/>
        </w:rPr>
        <w:t>Mit freundlichen Grüßen</w:t>
      </w:r>
    </w:p>
    <w:p w14:paraId="73098741" w14:textId="77777777" w:rsidR="00184892" w:rsidRPr="002503EB" w:rsidRDefault="00184892" w:rsidP="00A1051A">
      <w:pPr>
        <w:spacing w:line="240" w:lineRule="auto"/>
        <w:rPr>
          <w:rFonts w:cs="Arial"/>
          <w:spacing w:val="2"/>
          <w:sz w:val="24"/>
          <w:szCs w:val="24"/>
        </w:rPr>
      </w:pPr>
    </w:p>
    <w:p w14:paraId="4BC8B096" w14:textId="77777777" w:rsidR="00110DF5" w:rsidRPr="002503EB" w:rsidRDefault="00110DF5" w:rsidP="00A1051A">
      <w:pPr>
        <w:spacing w:line="240" w:lineRule="auto"/>
        <w:rPr>
          <w:rFonts w:cs="Arial"/>
          <w:spacing w:val="2"/>
          <w:sz w:val="24"/>
          <w:szCs w:val="24"/>
        </w:rPr>
      </w:pPr>
      <w:r w:rsidRPr="002503EB">
        <w:rPr>
          <w:rFonts w:cs="Arial"/>
          <w:spacing w:val="2"/>
          <w:sz w:val="24"/>
          <w:szCs w:val="24"/>
        </w:rPr>
        <w:t>gez. Prof. Dr. Ulrich Heimlich</w:t>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t xml:space="preserve">gez. </w:t>
      </w:r>
      <w:proofErr w:type="spellStart"/>
      <w:r w:rsidRPr="002503EB">
        <w:rPr>
          <w:rFonts w:cs="Arial"/>
          <w:spacing w:val="2"/>
          <w:sz w:val="24"/>
          <w:szCs w:val="24"/>
        </w:rPr>
        <w:t>AORin</w:t>
      </w:r>
      <w:proofErr w:type="spellEnd"/>
      <w:r w:rsidRPr="002503EB">
        <w:rPr>
          <w:rFonts w:cs="Arial"/>
          <w:spacing w:val="2"/>
          <w:sz w:val="24"/>
          <w:szCs w:val="24"/>
        </w:rPr>
        <w:t xml:space="preserve"> Dr. Tatjana </w:t>
      </w:r>
      <w:proofErr w:type="spellStart"/>
      <w:r w:rsidRPr="002503EB">
        <w:rPr>
          <w:rFonts w:cs="Arial"/>
          <w:spacing w:val="2"/>
          <w:sz w:val="24"/>
          <w:szCs w:val="24"/>
        </w:rPr>
        <w:t>Eckerlein</w:t>
      </w:r>
      <w:proofErr w:type="spellEnd"/>
    </w:p>
    <w:p w14:paraId="6D2B5629" w14:textId="77777777" w:rsidR="003C2EEA" w:rsidRPr="002503EB" w:rsidRDefault="00110DF5" w:rsidP="00A1051A">
      <w:pPr>
        <w:spacing w:line="240" w:lineRule="auto"/>
        <w:rPr>
          <w:rFonts w:cs="Arial"/>
          <w:spacing w:val="2"/>
          <w:sz w:val="24"/>
          <w:szCs w:val="24"/>
        </w:rPr>
      </w:pPr>
      <w:r w:rsidRPr="002503EB">
        <w:rPr>
          <w:rFonts w:cs="Arial"/>
          <w:spacing w:val="2"/>
          <w:sz w:val="24"/>
          <w:szCs w:val="24"/>
        </w:rPr>
        <w:t>(Lehrstuhlinhaber)</w:t>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r>
      <w:r w:rsidRPr="002503EB">
        <w:rPr>
          <w:rFonts w:cs="Arial"/>
          <w:spacing w:val="2"/>
          <w:sz w:val="24"/>
          <w:szCs w:val="24"/>
        </w:rPr>
        <w:tab/>
        <w:t>(Koordination der Modulprüfungen)</w:t>
      </w:r>
    </w:p>
    <w:sectPr w:rsidR="003C2EEA" w:rsidRPr="002503EB">
      <w:headerReference w:type="default" r:id="rId8"/>
      <w:headerReference w:type="first" r:id="rId9"/>
      <w:footerReference w:type="first" r:id="rId10"/>
      <w:pgSz w:w="11906" w:h="16838" w:code="9"/>
      <w:pgMar w:top="1622" w:right="1134" w:bottom="567" w:left="1366" w:header="56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2686" w16cex:dateUtc="2020-06-24T17:22:00Z"/>
  <w16cex:commentExtensible w16cex:durableId="229E267B" w16cex:dateUtc="2020-06-24T17:22:00Z"/>
  <w16cex:commentExtensible w16cex:durableId="229E26D2" w16cex:dateUtc="2020-06-24T17:24:00Z"/>
  <w16cex:commentExtensible w16cex:durableId="229E275B" w16cex:dateUtc="2020-06-24T17:26:00Z"/>
  <w16cex:commentExtensible w16cex:durableId="229E278F" w16cex:dateUtc="2020-06-24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16697" w16cid:durableId="229E2686"/>
  <w16cid:commentId w16cid:paraId="24698985" w16cid:durableId="229E267B"/>
  <w16cid:commentId w16cid:paraId="7FCD84E9" w16cid:durableId="229E26D2"/>
  <w16cid:commentId w16cid:paraId="0A70D76F" w16cid:durableId="229E275B"/>
  <w16cid:commentId w16cid:paraId="2605694F" w16cid:durableId="229E278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2A5F" w14:textId="77777777" w:rsidR="00644EC7" w:rsidRDefault="00644EC7">
      <w:r>
        <w:separator/>
      </w:r>
    </w:p>
  </w:endnote>
  <w:endnote w:type="continuationSeparator" w:id="0">
    <w:p w14:paraId="33619210" w14:textId="77777777" w:rsidR="00644EC7" w:rsidRDefault="0064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U CompatilFact">
    <w:altName w:val="Athelas Bold Italic"/>
    <w:charset w:val="00"/>
    <w:family w:val="auto"/>
    <w:pitch w:val="variable"/>
    <w:sig w:usb0="8000002F" w:usb1="00000042"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1E0" w:firstRow="1" w:lastRow="1" w:firstColumn="1" w:lastColumn="1" w:noHBand="0" w:noVBand="0"/>
    </w:tblPr>
    <w:tblGrid>
      <w:gridCol w:w="2880"/>
      <w:gridCol w:w="3733"/>
      <w:gridCol w:w="3287"/>
    </w:tblGrid>
    <w:tr w:rsidR="004E520A" w14:paraId="0AE897B0" w14:textId="77777777" w:rsidTr="003C2EEA">
      <w:tc>
        <w:tcPr>
          <w:tcW w:w="2880" w:type="dxa"/>
        </w:tcPr>
        <w:p w14:paraId="63B91EA4" w14:textId="77777777" w:rsidR="004E520A" w:rsidRDefault="004E520A">
          <w:pPr>
            <w:pStyle w:val="absendertext"/>
            <w:spacing w:line="240" w:lineRule="auto"/>
            <w:rPr>
              <w:spacing w:val="6"/>
              <w:sz w:val="16"/>
              <w:szCs w:val="16"/>
            </w:rPr>
          </w:pPr>
        </w:p>
      </w:tc>
      <w:tc>
        <w:tcPr>
          <w:tcW w:w="3733" w:type="dxa"/>
        </w:tcPr>
        <w:p w14:paraId="4FD9543E" w14:textId="77777777" w:rsidR="004E520A" w:rsidRDefault="004E520A">
          <w:pPr>
            <w:pStyle w:val="absendertext"/>
            <w:spacing w:line="240" w:lineRule="auto"/>
            <w:rPr>
              <w:spacing w:val="6"/>
              <w:sz w:val="16"/>
              <w:szCs w:val="16"/>
            </w:rPr>
          </w:pPr>
        </w:p>
      </w:tc>
      <w:tc>
        <w:tcPr>
          <w:tcW w:w="3287" w:type="dxa"/>
        </w:tcPr>
        <w:p w14:paraId="5F81A01E" w14:textId="77777777" w:rsidR="004E520A" w:rsidRDefault="004E520A" w:rsidP="00F51907">
          <w:pPr>
            <w:pStyle w:val="absendertext"/>
            <w:spacing w:line="240" w:lineRule="auto"/>
            <w:rPr>
              <w:spacing w:val="6"/>
              <w:sz w:val="16"/>
              <w:szCs w:val="16"/>
            </w:rPr>
          </w:pPr>
        </w:p>
      </w:tc>
    </w:tr>
  </w:tbl>
  <w:p w14:paraId="180FE6EC" w14:textId="77777777" w:rsidR="004E520A" w:rsidRDefault="004E520A">
    <w:pPr>
      <w:pStyle w:val="absendertex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DAF27" w14:textId="77777777" w:rsidR="00644EC7" w:rsidRDefault="00644EC7">
      <w:r>
        <w:separator/>
      </w:r>
    </w:p>
  </w:footnote>
  <w:footnote w:type="continuationSeparator" w:id="0">
    <w:p w14:paraId="1B6EED21" w14:textId="77777777" w:rsidR="00644EC7" w:rsidRDefault="00644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2" w:type="dxa"/>
      <w:tblInd w:w="108" w:type="dxa"/>
      <w:tblBorders>
        <w:bottom w:val="single" w:sz="4" w:space="0" w:color="auto"/>
        <w:insideH w:val="single" w:sz="4" w:space="0" w:color="auto"/>
      </w:tblBorders>
      <w:tblLook w:val="01E0" w:firstRow="1" w:lastRow="1" w:firstColumn="1" w:lastColumn="1" w:noHBand="0" w:noVBand="0"/>
    </w:tblPr>
    <w:tblGrid>
      <w:gridCol w:w="7297"/>
      <w:gridCol w:w="2115"/>
    </w:tblGrid>
    <w:tr w:rsidR="004E520A" w14:paraId="526C8347" w14:textId="77777777">
      <w:tc>
        <w:tcPr>
          <w:tcW w:w="7257" w:type="dxa"/>
          <w:tcBorders>
            <w:bottom w:val="single" w:sz="4" w:space="0" w:color="auto"/>
          </w:tcBorders>
        </w:tcPr>
        <w:p w14:paraId="6428603E" w14:textId="77777777" w:rsidR="004E520A" w:rsidRDefault="004E520A" w:rsidP="00010B91">
          <w:pPr>
            <w:pStyle w:val="Kopfzeile"/>
            <w:tabs>
              <w:tab w:val="clear" w:pos="4536"/>
              <w:tab w:val="clear" w:pos="9072"/>
              <w:tab w:val="left" w:pos="4790"/>
            </w:tabs>
            <w:spacing w:after="120"/>
            <w:rPr>
              <w:b/>
              <w:bCs/>
              <w:caps/>
              <w:sz w:val="14"/>
              <w:szCs w:val="14"/>
            </w:rPr>
          </w:pPr>
          <w:r>
            <w:rPr>
              <w:b/>
              <w:bCs/>
              <w:caps/>
              <w:sz w:val="14"/>
              <w:szCs w:val="14"/>
            </w:rPr>
            <w:t>ludwig-maximilians-universität münchen</w:t>
          </w:r>
        </w:p>
      </w:tc>
      <w:tc>
        <w:tcPr>
          <w:tcW w:w="2103" w:type="dxa"/>
          <w:tcBorders>
            <w:bottom w:val="single" w:sz="4" w:space="0" w:color="auto"/>
          </w:tcBorders>
        </w:tcPr>
        <w:p w14:paraId="7C01216E" w14:textId="77777777" w:rsidR="004E520A" w:rsidRDefault="004E520A" w:rsidP="00010B91">
          <w:pPr>
            <w:pStyle w:val="Kopfzeile"/>
            <w:spacing w:after="120"/>
            <w:jc w:val="right"/>
            <w:rPr>
              <w:b/>
              <w:bCs/>
              <w:caps/>
              <w:sz w:val="14"/>
              <w:szCs w:val="14"/>
            </w:rPr>
          </w:pPr>
          <w:r>
            <w:rPr>
              <w:b/>
              <w:bCs/>
              <w:caps/>
              <w:sz w:val="14"/>
              <w:szCs w:val="14"/>
            </w:rPr>
            <w:t xml:space="preserve">Seite </w:t>
          </w:r>
          <w:r>
            <w:rPr>
              <w:b/>
              <w:bCs/>
              <w:caps/>
              <w:sz w:val="14"/>
              <w:szCs w:val="14"/>
            </w:rPr>
            <w:fldChar w:fldCharType="begin"/>
          </w:r>
          <w:r>
            <w:rPr>
              <w:b/>
              <w:bCs/>
              <w:caps/>
              <w:sz w:val="14"/>
              <w:szCs w:val="14"/>
            </w:rPr>
            <w:instrText xml:space="preserve"> PAGE </w:instrText>
          </w:r>
          <w:r>
            <w:rPr>
              <w:b/>
              <w:bCs/>
              <w:caps/>
              <w:sz w:val="14"/>
              <w:szCs w:val="14"/>
            </w:rPr>
            <w:fldChar w:fldCharType="separate"/>
          </w:r>
          <w:r w:rsidR="00267329">
            <w:rPr>
              <w:b/>
              <w:bCs/>
              <w:caps/>
              <w:noProof/>
              <w:sz w:val="14"/>
              <w:szCs w:val="14"/>
            </w:rPr>
            <w:t>2</w:t>
          </w:r>
          <w:r>
            <w:rPr>
              <w:b/>
              <w:bCs/>
              <w:caps/>
              <w:sz w:val="14"/>
              <w:szCs w:val="14"/>
            </w:rPr>
            <w:fldChar w:fldCharType="end"/>
          </w:r>
          <w:r>
            <w:rPr>
              <w:b/>
              <w:bCs/>
              <w:caps/>
              <w:sz w:val="14"/>
              <w:szCs w:val="14"/>
            </w:rPr>
            <w:t xml:space="preserve"> von </w:t>
          </w:r>
          <w:r>
            <w:rPr>
              <w:b/>
              <w:bCs/>
              <w:caps/>
              <w:sz w:val="14"/>
              <w:szCs w:val="14"/>
            </w:rPr>
            <w:fldChar w:fldCharType="begin"/>
          </w:r>
          <w:r>
            <w:rPr>
              <w:b/>
              <w:bCs/>
              <w:caps/>
              <w:sz w:val="14"/>
              <w:szCs w:val="14"/>
            </w:rPr>
            <w:instrText xml:space="preserve"> NUMPAGES </w:instrText>
          </w:r>
          <w:r>
            <w:rPr>
              <w:b/>
              <w:bCs/>
              <w:caps/>
              <w:sz w:val="14"/>
              <w:szCs w:val="14"/>
            </w:rPr>
            <w:fldChar w:fldCharType="separate"/>
          </w:r>
          <w:r w:rsidR="00267329">
            <w:rPr>
              <w:b/>
              <w:bCs/>
              <w:caps/>
              <w:noProof/>
              <w:sz w:val="14"/>
              <w:szCs w:val="14"/>
            </w:rPr>
            <w:t>2</w:t>
          </w:r>
          <w:r>
            <w:rPr>
              <w:b/>
              <w:bCs/>
              <w:caps/>
              <w:sz w:val="14"/>
              <w:szCs w:val="14"/>
            </w:rPr>
            <w:fldChar w:fldCharType="end"/>
          </w:r>
        </w:p>
      </w:tc>
    </w:tr>
  </w:tbl>
  <w:p w14:paraId="27F5209F" w14:textId="77777777" w:rsidR="004E520A" w:rsidRDefault="004E520A" w:rsidP="00D35B87">
    <w:pPr>
      <w:pStyle w:val="Kopfzeile"/>
      <w:rPr>
        <w:b/>
        <w:bCs/>
        <w:sz w:val="14"/>
        <w:szCs w:val="1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8894" w14:textId="77777777" w:rsidR="004E520A" w:rsidRDefault="004E520A">
    <w:pPr>
      <w:framePr w:w="510" w:h="11" w:hRule="exact" w:wrap="auto" w:vAnchor="page" w:hAnchor="page" w:x="1" w:y="5949" w:anchorLock="1"/>
      <w:pBdr>
        <w:top w:val="single" w:sz="6" w:space="4" w:color="000000"/>
      </w:pBdr>
      <w:shd w:val="solid" w:color="FFFFFF" w:fill="FFFFFF"/>
      <w:rPr>
        <w:spacing w:val="0"/>
      </w:rPr>
    </w:pPr>
  </w:p>
  <w:p w14:paraId="3F4D5336" w14:textId="77777777" w:rsidR="004E520A" w:rsidRDefault="004E520A">
    <w:pPr>
      <w:framePr w:w="510" w:h="11" w:hRule="exact" w:wrap="auto" w:vAnchor="page" w:hAnchor="page" w:x="1" w:y="8421" w:anchorLock="1"/>
      <w:pBdr>
        <w:top w:val="single" w:sz="6" w:space="4" w:color="000000"/>
      </w:pBdr>
      <w:shd w:val="solid" w:color="FFFFFF" w:fill="FFFFFF"/>
      <w:rPr>
        <w:spacing w:val="0"/>
      </w:rPr>
    </w:pPr>
  </w:p>
  <w:p w14:paraId="147E0700" w14:textId="77777777" w:rsidR="004E520A" w:rsidRDefault="004E520A">
    <w:pPr>
      <w:framePr w:w="510" w:h="11" w:hRule="exact" w:wrap="notBeside" w:vAnchor="page" w:hAnchor="page" w:x="1" w:y="11914" w:anchorLock="1"/>
      <w:pBdr>
        <w:top w:val="single" w:sz="6" w:space="4" w:color="000000"/>
      </w:pBdr>
      <w:shd w:val="solid" w:color="FFFFFF" w:fill="FFFFFF"/>
      <w:rPr>
        <w:spacing w:val="0"/>
      </w:rPr>
    </w:pPr>
  </w:p>
  <w:p w14:paraId="41DF504F" w14:textId="77777777" w:rsidR="004E520A" w:rsidRDefault="009E7E5E">
    <w:pPr>
      <w:pStyle w:val="Boxentext"/>
      <w:spacing w:before="1800" w:line="240" w:lineRule="auto"/>
      <w:ind w:left="0"/>
      <w:rPr>
        <w:b w:val="0"/>
        <w:bCs w:val="0"/>
        <w:sz w:val="16"/>
        <w:szCs w:val="16"/>
      </w:rPr>
    </w:pPr>
    <w:r>
      <w:rPr>
        <w:noProof/>
      </w:rPr>
      <mc:AlternateContent>
        <mc:Choice Requires="wps">
          <w:drawing>
            <wp:anchor distT="0" distB="0" distL="114300" distR="114300" simplePos="0" relativeHeight="251658240" behindDoc="1" locked="0" layoutInCell="1" allowOverlap="1" wp14:anchorId="704E5F64" wp14:editId="09AE7857">
              <wp:simplePos x="0" y="0"/>
              <wp:positionH relativeFrom="margin">
                <wp:posOffset>1818005</wp:posOffset>
              </wp:positionH>
              <wp:positionV relativeFrom="page">
                <wp:posOffset>360045</wp:posOffset>
              </wp:positionV>
              <wp:extent cx="2912110" cy="828040"/>
              <wp:effectExtent l="1905" t="4445"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F84FAF" w14:textId="77777777" w:rsidR="004E520A" w:rsidRDefault="004E520A" w:rsidP="004109BC">
                          <w:pPr>
                            <w:spacing w:before="360" w:line="176" w:lineRule="exact"/>
                            <w:ind w:left="85"/>
                            <w:rPr>
                              <w:b/>
                              <w:bCs/>
                              <w:caps/>
                              <w:sz w:val="14"/>
                              <w:szCs w:val="14"/>
                            </w:rPr>
                          </w:pPr>
                        </w:p>
                        <w:p w14:paraId="3915B182" w14:textId="77777777" w:rsidR="004E520A" w:rsidRDefault="004E520A" w:rsidP="004109BC">
                          <w:pPr>
                            <w:spacing w:line="176" w:lineRule="exact"/>
                            <w:ind w:left="85"/>
                            <w:rPr>
                              <w:b/>
                              <w:bCs/>
                              <w:caps/>
                              <w:sz w:val="14"/>
                              <w:szCs w:val="14"/>
                            </w:rPr>
                          </w:pPr>
                        </w:p>
                        <w:p w14:paraId="1047A644" w14:textId="77777777" w:rsidR="004E520A" w:rsidRDefault="004E520A" w:rsidP="001B1646">
                          <w:pPr>
                            <w:spacing w:line="176" w:lineRule="exact"/>
                            <w:ind w:left="85"/>
                            <w:rPr>
                              <w:b/>
                              <w:bCs/>
                              <w:caps/>
                              <w:sz w:val="14"/>
                              <w:szCs w:val="14"/>
                            </w:rPr>
                          </w:pPr>
                          <w:r>
                            <w:rPr>
                              <w:b/>
                              <w:bCs/>
                              <w:caps/>
                              <w:sz w:val="14"/>
                              <w:szCs w:val="14"/>
                            </w:rPr>
                            <w:t>Fakultät für Psychologie und Pädagogik</w:t>
                          </w:r>
                        </w:p>
                        <w:p w14:paraId="27C2309B" w14:textId="77777777" w:rsidR="004E520A" w:rsidRDefault="004E520A" w:rsidP="001B1646">
                          <w:pPr>
                            <w:spacing w:line="176" w:lineRule="exact"/>
                            <w:ind w:left="85"/>
                            <w:rPr>
                              <w:b/>
                              <w:bCs/>
                              <w:caps/>
                              <w:sz w:val="14"/>
                              <w:szCs w:val="14"/>
                            </w:rPr>
                          </w:pPr>
                          <w:r>
                            <w:rPr>
                              <w:b/>
                              <w:bCs/>
                              <w:caps/>
                              <w:sz w:val="14"/>
                              <w:szCs w:val="14"/>
                            </w:rPr>
                            <w:t>DEPARTMENT FÜR PÄDAGOGIK UND REHABILITATION Lehrstuhl Für Lernbehindertenpädagogik</w:t>
                          </w:r>
                        </w:p>
                        <w:p w14:paraId="5FCF8319" w14:textId="77777777" w:rsidR="004E520A" w:rsidRPr="004109BC" w:rsidRDefault="004E520A" w:rsidP="004109BC">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4E5F64" id="_x0000_t202" coordsize="21600,21600" o:spt="202" path="m,l,21600r21600,l21600,xe">
              <v:stroke joinstyle="miter"/>
              <v:path gradientshapeok="t" o:connecttype="rect"/>
            </v:shapetype>
            <v:shape id="Text Box 7" o:spid="_x0000_s1026" type="#_x0000_t202" style="position:absolute;margin-left:143.15pt;margin-top:28.35pt;width:229.3pt;height:6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" filled="f" stroked="f">
              <v:textbox inset="0,0,0,0">
                <w:txbxContent>
                  <w:p w14:paraId="08F84FAF" w14:textId="77777777" w:rsidR="004E520A" w:rsidRDefault="004E520A" w:rsidP="004109BC">
                    <w:pPr>
                      <w:spacing w:before="360" w:line="176" w:lineRule="exact"/>
                      <w:ind w:left="85"/>
                      <w:rPr>
                        <w:b/>
                        <w:bCs/>
                        <w:caps/>
                        <w:sz w:val="14"/>
                        <w:szCs w:val="14"/>
                      </w:rPr>
                    </w:pPr>
                  </w:p>
                  <w:p w14:paraId="3915B182" w14:textId="77777777" w:rsidR="004E520A" w:rsidRDefault="004E520A" w:rsidP="004109BC">
                    <w:pPr>
                      <w:spacing w:line="176" w:lineRule="exact"/>
                      <w:ind w:left="85"/>
                      <w:rPr>
                        <w:b/>
                        <w:bCs/>
                        <w:caps/>
                        <w:sz w:val="14"/>
                        <w:szCs w:val="14"/>
                      </w:rPr>
                    </w:pPr>
                  </w:p>
                  <w:p w14:paraId="1047A644" w14:textId="77777777" w:rsidR="004E520A" w:rsidRDefault="004E520A" w:rsidP="001B1646">
                    <w:pPr>
                      <w:spacing w:line="176" w:lineRule="exact"/>
                      <w:ind w:left="85"/>
                      <w:rPr>
                        <w:b/>
                        <w:bCs/>
                        <w:caps/>
                        <w:sz w:val="14"/>
                        <w:szCs w:val="14"/>
                      </w:rPr>
                    </w:pPr>
                    <w:r>
                      <w:rPr>
                        <w:b/>
                        <w:bCs/>
                        <w:caps/>
                        <w:sz w:val="14"/>
                        <w:szCs w:val="14"/>
                      </w:rPr>
                      <w:t>Fakultät für Psychologie und Pädagogik</w:t>
                    </w:r>
                  </w:p>
                  <w:p w14:paraId="27C2309B" w14:textId="77777777" w:rsidR="004E520A" w:rsidRDefault="004E520A" w:rsidP="001B1646">
                    <w:pPr>
                      <w:spacing w:line="176" w:lineRule="exact"/>
                      <w:ind w:left="85"/>
                      <w:rPr>
                        <w:b/>
                        <w:bCs/>
                        <w:caps/>
                        <w:sz w:val="14"/>
                        <w:szCs w:val="14"/>
                      </w:rPr>
                    </w:pPr>
                    <w:r>
                      <w:rPr>
                        <w:b/>
                        <w:bCs/>
                        <w:caps/>
                        <w:sz w:val="14"/>
                        <w:szCs w:val="14"/>
                      </w:rPr>
                      <w:t>DEPARTMENT FÜR PÄDAGOGIK UND REHABILITATION Lehrstuhl Für Lernbehindertenpädagogik</w:t>
                    </w:r>
                  </w:p>
                  <w:p w14:paraId="5FCF8319" w14:textId="77777777" w:rsidR="004E520A" w:rsidRPr="004109BC" w:rsidRDefault="004E520A" w:rsidP="004109BC">
                    <w:pPr>
                      <w:rPr>
                        <w:szCs w:val="14"/>
                      </w:rPr>
                    </w:pPr>
                  </w:p>
                </w:txbxContent>
              </v:textbox>
              <w10:wrap anchorx="margin" anchory="page"/>
            </v:shape>
          </w:pict>
        </mc:Fallback>
      </mc:AlternateContent>
    </w:r>
    <w:r>
      <w:rPr>
        <w:noProof/>
      </w:rPr>
      <w:drawing>
        <wp:anchor distT="0" distB="0" distL="114300" distR="114300" simplePos="0" relativeHeight="251657216" behindDoc="1" locked="0" layoutInCell="1" allowOverlap="1" wp14:anchorId="054B6292" wp14:editId="38114106">
          <wp:simplePos x="0" y="0"/>
          <wp:positionH relativeFrom="page">
            <wp:posOffset>867410</wp:posOffset>
          </wp:positionH>
          <wp:positionV relativeFrom="page">
            <wp:posOffset>360045</wp:posOffset>
          </wp:positionV>
          <wp:extent cx="6307455" cy="831850"/>
          <wp:effectExtent l="0" t="0" r="0" b="6350"/>
          <wp:wrapNone/>
          <wp:docPr id="15" name="Bild 15" descr="Header_SW_120_Siegel_transparent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_SW_120_Siegel_transparent_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7455"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B0E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92DB1"/>
    <w:multiLevelType w:val="hybridMultilevel"/>
    <w:tmpl w:val="49D045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5952FF"/>
    <w:multiLevelType w:val="hybridMultilevel"/>
    <w:tmpl w:val="03C28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DD71878"/>
    <w:multiLevelType w:val="hybridMultilevel"/>
    <w:tmpl w:val="C9D8E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F12CDC"/>
    <w:multiLevelType w:val="hybridMultilevel"/>
    <w:tmpl w:val="AB4E6D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0A"/>
    <w:rsid w:val="00010B91"/>
    <w:rsid w:val="000A3465"/>
    <w:rsid w:val="000B7502"/>
    <w:rsid w:val="000C5574"/>
    <w:rsid w:val="000F6F32"/>
    <w:rsid w:val="00102F16"/>
    <w:rsid w:val="00110DF5"/>
    <w:rsid w:val="0015557A"/>
    <w:rsid w:val="001845C1"/>
    <w:rsid w:val="00184892"/>
    <w:rsid w:val="001A4CC8"/>
    <w:rsid w:val="001B1646"/>
    <w:rsid w:val="001C22C8"/>
    <w:rsid w:val="002503EB"/>
    <w:rsid w:val="0026334F"/>
    <w:rsid w:val="00267329"/>
    <w:rsid w:val="00270D3B"/>
    <w:rsid w:val="002839DF"/>
    <w:rsid w:val="002A4702"/>
    <w:rsid w:val="00301C28"/>
    <w:rsid w:val="00324115"/>
    <w:rsid w:val="00324EC5"/>
    <w:rsid w:val="00355E6C"/>
    <w:rsid w:val="003B3928"/>
    <w:rsid w:val="003C2EEA"/>
    <w:rsid w:val="003D3FF6"/>
    <w:rsid w:val="003D627F"/>
    <w:rsid w:val="003F22E6"/>
    <w:rsid w:val="004109BC"/>
    <w:rsid w:val="00417215"/>
    <w:rsid w:val="004523CD"/>
    <w:rsid w:val="00456992"/>
    <w:rsid w:val="00457D88"/>
    <w:rsid w:val="0046396A"/>
    <w:rsid w:val="004715E0"/>
    <w:rsid w:val="004C38BC"/>
    <w:rsid w:val="004E520A"/>
    <w:rsid w:val="00514CD6"/>
    <w:rsid w:val="00516006"/>
    <w:rsid w:val="00526C8D"/>
    <w:rsid w:val="0055510A"/>
    <w:rsid w:val="005A1C0A"/>
    <w:rsid w:val="005F1251"/>
    <w:rsid w:val="0061698E"/>
    <w:rsid w:val="00644EC7"/>
    <w:rsid w:val="006518E4"/>
    <w:rsid w:val="006B010F"/>
    <w:rsid w:val="006F4836"/>
    <w:rsid w:val="00730152"/>
    <w:rsid w:val="00741269"/>
    <w:rsid w:val="0079147B"/>
    <w:rsid w:val="00797247"/>
    <w:rsid w:val="008439AE"/>
    <w:rsid w:val="00863FC4"/>
    <w:rsid w:val="009E7E5E"/>
    <w:rsid w:val="00A1051A"/>
    <w:rsid w:val="00A92666"/>
    <w:rsid w:val="00AB3144"/>
    <w:rsid w:val="00AE61BE"/>
    <w:rsid w:val="00B20147"/>
    <w:rsid w:val="00B3492D"/>
    <w:rsid w:val="00B47EF7"/>
    <w:rsid w:val="00B534B5"/>
    <w:rsid w:val="00B66A7B"/>
    <w:rsid w:val="00BA57E3"/>
    <w:rsid w:val="00BE2227"/>
    <w:rsid w:val="00BF1E61"/>
    <w:rsid w:val="00C13322"/>
    <w:rsid w:val="00C83A08"/>
    <w:rsid w:val="00CB448B"/>
    <w:rsid w:val="00D35B87"/>
    <w:rsid w:val="00D44134"/>
    <w:rsid w:val="00D96A23"/>
    <w:rsid w:val="00E065AF"/>
    <w:rsid w:val="00E332E8"/>
    <w:rsid w:val="00E33C36"/>
    <w:rsid w:val="00E42D01"/>
    <w:rsid w:val="00EA5AD9"/>
    <w:rsid w:val="00EA6738"/>
    <w:rsid w:val="00ED1E13"/>
    <w:rsid w:val="00F30C06"/>
    <w:rsid w:val="00F35F07"/>
    <w:rsid w:val="00F51907"/>
    <w:rsid w:val="00F830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DE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pPr>
    <w:rPr>
      <w:rFonts w:ascii="LMU CompatilFact" w:hAnsi="LMU CompatilFact" w:cs="LMU CompatilFact"/>
      <w:spacing w:val="12"/>
      <w:sz w:val="22"/>
      <w:szCs w:val="22"/>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endertext">
    <w:name w:val="absender text"/>
    <w:basedOn w:val="Standard"/>
    <w:pPr>
      <w:tabs>
        <w:tab w:val="left" w:pos="397"/>
      </w:tabs>
      <w:spacing w:line="180" w:lineRule="exact"/>
    </w:pPr>
    <w:rPr>
      <w:spacing w:val="8"/>
      <w:sz w:val="14"/>
      <w:szCs w:val="14"/>
    </w:rPr>
  </w:style>
  <w:style w:type="paragraph" w:customStyle="1" w:styleId="Boxentext">
    <w:name w:val="Boxentext"/>
    <w:basedOn w:val="Standard"/>
    <w:pPr>
      <w:spacing w:line="180" w:lineRule="exact"/>
      <w:ind w:left="3005"/>
    </w:pPr>
    <w:rPr>
      <w:b/>
      <w:bCs/>
      <w:caps/>
      <w:sz w:val="14"/>
      <w:szCs w:val="14"/>
    </w:rPr>
  </w:style>
  <w:style w:type="paragraph" w:customStyle="1" w:styleId="Absenderzeile">
    <w:name w:val="Absenderzeile"/>
    <w:basedOn w:val="Standard"/>
    <w:rPr>
      <w:spacing w:val="6"/>
      <w:sz w:val="12"/>
      <w:szCs w:val="12"/>
    </w:rPr>
  </w:style>
  <w:style w:type="paragraph" w:customStyle="1" w:styleId="AbsenderName">
    <w:name w:val="Absender Name"/>
    <w:basedOn w:val="absendertext"/>
    <w:rPr>
      <w:b/>
      <w:bCs/>
      <w:caps/>
    </w:rPr>
  </w:style>
  <w:style w:type="character" w:styleId="Kommentarzeichen">
    <w:name w:val="annotation reference"/>
    <w:semiHidden/>
    <w:rsid w:val="005A1C0A"/>
    <w:rPr>
      <w:sz w:val="16"/>
      <w:szCs w:val="16"/>
    </w:rPr>
  </w:style>
  <w:style w:type="character" w:styleId="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rsid w:val="005A1C0A"/>
    <w:rPr>
      <w:sz w:val="20"/>
      <w:szCs w:val="20"/>
    </w:rPr>
  </w:style>
  <w:style w:type="paragraph" w:styleId="Kommentarthema">
    <w:name w:val="annotation subject"/>
    <w:basedOn w:val="Kommentartext"/>
    <w:next w:val="Kommentartext"/>
    <w:semiHidden/>
    <w:rsid w:val="005A1C0A"/>
    <w:rPr>
      <w:b/>
      <w:bCs/>
    </w:rPr>
  </w:style>
  <w:style w:type="paragraph" w:styleId="Listenabsatz">
    <w:name w:val="List Paragraph"/>
    <w:basedOn w:val="Standard"/>
    <w:uiPriority w:val="34"/>
    <w:qFormat/>
    <w:rsid w:val="00514CD6"/>
    <w:pPr>
      <w:spacing w:after="160" w:line="259" w:lineRule="auto"/>
      <w:ind w:left="720"/>
      <w:contextualSpacing/>
    </w:pPr>
    <w:rPr>
      <w:rFonts w:asciiTheme="minorHAnsi" w:eastAsiaTheme="minorHAnsi" w:hAnsiTheme="minorHAnsi" w:cstheme="minorBidi"/>
      <w:spacing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pPr>
    <w:rPr>
      <w:rFonts w:ascii="LMU CompatilFact" w:hAnsi="LMU CompatilFact" w:cs="LMU CompatilFact"/>
      <w:spacing w:val="12"/>
      <w:sz w:val="22"/>
      <w:szCs w:val="22"/>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endertext">
    <w:name w:val="absender text"/>
    <w:basedOn w:val="Standard"/>
    <w:pPr>
      <w:tabs>
        <w:tab w:val="left" w:pos="397"/>
      </w:tabs>
      <w:spacing w:line="180" w:lineRule="exact"/>
    </w:pPr>
    <w:rPr>
      <w:spacing w:val="8"/>
      <w:sz w:val="14"/>
      <w:szCs w:val="14"/>
    </w:rPr>
  </w:style>
  <w:style w:type="paragraph" w:customStyle="1" w:styleId="Boxentext">
    <w:name w:val="Boxentext"/>
    <w:basedOn w:val="Standard"/>
    <w:pPr>
      <w:spacing w:line="180" w:lineRule="exact"/>
      <w:ind w:left="3005"/>
    </w:pPr>
    <w:rPr>
      <w:b/>
      <w:bCs/>
      <w:caps/>
      <w:sz w:val="14"/>
      <w:szCs w:val="14"/>
    </w:rPr>
  </w:style>
  <w:style w:type="paragraph" w:customStyle="1" w:styleId="Absenderzeile">
    <w:name w:val="Absenderzeile"/>
    <w:basedOn w:val="Standard"/>
    <w:rPr>
      <w:spacing w:val="6"/>
      <w:sz w:val="12"/>
      <w:szCs w:val="12"/>
    </w:rPr>
  </w:style>
  <w:style w:type="paragraph" w:customStyle="1" w:styleId="AbsenderName">
    <w:name w:val="Absender Name"/>
    <w:basedOn w:val="absendertext"/>
    <w:rPr>
      <w:b/>
      <w:bCs/>
      <w:caps/>
    </w:rPr>
  </w:style>
  <w:style w:type="character" w:styleId="Kommentarzeichen">
    <w:name w:val="annotation reference"/>
    <w:semiHidden/>
    <w:rsid w:val="005A1C0A"/>
    <w:rPr>
      <w:sz w:val="16"/>
      <w:szCs w:val="16"/>
    </w:rPr>
  </w:style>
  <w:style w:type="character" w:styleId="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rsid w:val="005A1C0A"/>
    <w:rPr>
      <w:sz w:val="20"/>
      <w:szCs w:val="20"/>
    </w:rPr>
  </w:style>
  <w:style w:type="paragraph" w:styleId="Kommentarthema">
    <w:name w:val="annotation subject"/>
    <w:basedOn w:val="Kommentartext"/>
    <w:next w:val="Kommentartext"/>
    <w:semiHidden/>
    <w:rsid w:val="005A1C0A"/>
    <w:rPr>
      <w:b/>
      <w:bCs/>
    </w:rPr>
  </w:style>
  <w:style w:type="paragraph" w:styleId="Listenabsatz">
    <w:name w:val="List Paragraph"/>
    <w:basedOn w:val="Standard"/>
    <w:uiPriority w:val="34"/>
    <w:qFormat/>
    <w:rsid w:val="00514CD6"/>
    <w:pPr>
      <w:spacing w:after="160" w:line="259" w:lineRule="auto"/>
      <w:ind w:left="720"/>
      <w:contextualSpacing/>
    </w:pPr>
    <w:rPr>
      <w:rFonts w:asciiTheme="minorHAnsi" w:eastAsiaTheme="minorHAnsi" w:hAnsiTheme="minorHAnsi" w:cstheme="minorBidi"/>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787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Vorlage Geschäftsbrief mit Siegel</vt:lpstr>
    </vt:vector>
  </TitlesOfParts>
  <Company>LMU - Zentrale Verwaltung</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Geschäftsbrief mit Siegel</dc:title>
  <dc:subject>Corporate Design</dc:subject>
  <dc:creator>Ref. IIIA4 (Benutzerservice)</dc:creator>
  <cp:keywords/>
  <dc:description>Version 1.3 (August 2006)</dc:description>
  <cp:lastModifiedBy>Ulrich Heimlich</cp:lastModifiedBy>
  <cp:revision>2</cp:revision>
  <cp:lastPrinted>2019-09-23T13:04:00Z</cp:lastPrinted>
  <dcterms:created xsi:type="dcterms:W3CDTF">2020-06-26T08:44:00Z</dcterms:created>
  <dcterms:modified xsi:type="dcterms:W3CDTF">2020-06-26T08:44:00Z</dcterms:modified>
</cp:coreProperties>
</file>